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252" w:rsidRPr="005D5252" w:rsidRDefault="005D5252" w:rsidP="005D525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>СИНЕРГИЯ ПОКОЛЕНИЙ: ПРАКТИКИ НАСТАВНИЧЕСТВА В ПЕРВИЧНОМ ОТДЕЛЕНИИ ДВИЖЕНИЯ ПЕРВЫХ</w:t>
      </w:r>
    </w:p>
    <w:p w:rsidR="005D5252" w:rsidRPr="005D5252" w:rsidRDefault="005D5252" w:rsidP="005D5252">
      <w:pPr>
        <w:rPr>
          <w:rFonts w:ascii="Times New Roman" w:hAnsi="Times New Roman" w:cs="Times New Roman"/>
          <w:sz w:val="28"/>
          <w:szCs w:val="28"/>
        </w:rPr>
      </w:pPr>
    </w:p>
    <w:p w:rsidR="005D5252" w:rsidRPr="005D5252" w:rsidRDefault="005D5252" w:rsidP="005D5252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D5252">
        <w:rPr>
          <w:rFonts w:ascii="Times New Roman" w:hAnsi="Times New Roman" w:cs="Times New Roman"/>
          <w:b/>
          <w:sz w:val="28"/>
          <w:szCs w:val="28"/>
        </w:rPr>
        <w:t>ВВЕДЕНИЕ</w:t>
      </w:r>
    </w:p>
    <w:bookmarkEnd w:id="0"/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 xml:space="preserve">В условиях стремительной трансформации современного общества, характеризующегося </w:t>
      </w:r>
      <w:proofErr w:type="spellStart"/>
      <w:r w:rsidRPr="005D5252">
        <w:rPr>
          <w:rFonts w:ascii="Times New Roman" w:hAnsi="Times New Roman" w:cs="Times New Roman"/>
          <w:sz w:val="28"/>
          <w:szCs w:val="28"/>
        </w:rPr>
        <w:t>цифровизацией</w:t>
      </w:r>
      <w:proofErr w:type="spellEnd"/>
      <w:r w:rsidRPr="005D5252">
        <w:rPr>
          <w:rFonts w:ascii="Times New Roman" w:hAnsi="Times New Roman" w:cs="Times New Roman"/>
          <w:sz w:val="28"/>
          <w:szCs w:val="28"/>
        </w:rPr>
        <w:t>, ускорением социальных процессов и сменой ценностных ориентиров, вопрос преемственности поколений приобретает особую остроту. Разрыв между опытом старших и энергией младших может стать как точкой роста, так и источником конфликтов. В этом контексте «Движение Первых», созданное по инициативе Президента Российской Федерации, выступает не просто молодежной организацией, а стратегической платформой для формирования единого ценностного поля страны.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 xml:space="preserve">Центральным механизмом, обеспечивающим устойчивость и развитие Движения, является наставничество. Однако в рамках первичного отделения — самой близкой к подростку ячейке организации — наставничество трансформируется из классической педагогической модели в сложную систему «синергии поколений». Данная статья посвящена анализу практик наставничества в первичных отделениях, исследованию их форматов и оценке их влияния на </w:t>
      </w:r>
      <w:r>
        <w:rPr>
          <w:rFonts w:ascii="Times New Roman" w:hAnsi="Times New Roman" w:cs="Times New Roman"/>
          <w:sz w:val="28"/>
          <w:szCs w:val="28"/>
        </w:rPr>
        <w:t>личностное развитие участников.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5252">
        <w:rPr>
          <w:rFonts w:ascii="Times New Roman" w:hAnsi="Times New Roman" w:cs="Times New Roman"/>
          <w:b/>
          <w:sz w:val="28"/>
          <w:szCs w:val="28"/>
        </w:rPr>
        <w:t>1. КОНЦЕПТУАЛЬНАЯ РАМКА: ОТ ПЕРЕДАЧИ ОПЫТА К СОТВОРЧЕСТВУ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>Традиционное понимание наставничества часто сводится к вертикальной модели «учитель — ученик», где старший передает накопленные знания младшему. В экосистеме «Движения Первых» этот подход расширяется до горизонтально-вертикального взаимодействия.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>Синергия поколений в первичном отделении базируется на трех столпах: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r w:rsidRPr="005D5252">
        <w:rPr>
          <w:rFonts w:ascii="Times New Roman" w:hAnsi="Times New Roman" w:cs="Times New Roman"/>
          <w:b/>
          <w:sz w:val="28"/>
          <w:szCs w:val="28"/>
        </w:rPr>
        <w:t>Вертикальное наставничество (Взрослый — Подросток).</w:t>
      </w:r>
      <w:r w:rsidRPr="005D5252">
        <w:rPr>
          <w:rFonts w:ascii="Times New Roman" w:hAnsi="Times New Roman" w:cs="Times New Roman"/>
          <w:sz w:val="28"/>
          <w:szCs w:val="28"/>
        </w:rPr>
        <w:t xml:space="preserve"> Роль взрослого (педагога, родителя, специалиста) заключается не в директивном </w:t>
      </w:r>
      <w:r w:rsidRPr="005D5252">
        <w:rPr>
          <w:rFonts w:ascii="Times New Roman" w:hAnsi="Times New Roman" w:cs="Times New Roman"/>
          <w:sz w:val="28"/>
          <w:szCs w:val="28"/>
        </w:rPr>
        <w:lastRenderedPageBreak/>
        <w:t>управлении, а в навигации. Взрослый обеспечивает безопасность, помогает соотнести идеи подростков с реальностью, знакомит с нормативно-правовой базой и ресурсами государства.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Pr="005D5252">
        <w:rPr>
          <w:rFonts w:ascii="Times New Roman" w:hAnsi="Times New Roman" w:cs="Times New Roman"/>
          <w:b/>
          <w:sz w:val="28"/>
          <w:szCs w:val="28"/>
        </w:rPr>
        <w:t>Горизонтальное наставничество (Старший п</w:t>
      </w:r>
      <w:r w:rsidRPr="005D5252">
        <w:rPr>
          <w:rFonts w:ascii="Times New Roman" w:hAnsi="Times New Roman" w:cs="Times New Roman"/>
          <w:b/>
          <w:sz w:val="28"/>
          <w:szCs w:val="28"/>
        </w:rPr>
        <w:t>одросток — Младший подросток).</w:t>
      </w:r>
      <w:r w:rsidRPr="005D52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5252">
        <w:rPr>
          <w:rFonts w:ascii="Times New Roman" w:hAnsi="Times New Roman" w:cs="Times New Roman"/>
          <w:sz w:val="28"/>
          <w:szCs w:val="28"/>
        </w:rPr>
        <w:t>В первичном отделении всегда есть ядро активных ребят (16–18 лет) и новички (10–12 лет). Старшие участники выступают проводниками в культуру Движения, объясняя «на своем языке» правила, традиции и возможности.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Pr="005D5252">
        <w:rPr>
          <w:rFonts w:ascii="Times New Roman" w:hAnsi="Times New Roman" w:cs="Times New Roman"/>
          <w:b/>
          <w:sz w:val="28"/>
          <w:szCs w:val="28"/>
        </w:rPr>
        <w:t>Обратное наставничество (Подросток — Взрослый).</w:t>
      </w:r>
      <w:r w:rsidRPr="005D5252">
        <w:rPr>
          <w:rFonts w:ascii="Times New Roman" w:hAnsi="Times New Roman" w:cs="Times New Roman"/>
          <w:sz w:val="28"/>
          <w:szCs w:val="28"/>
        </w:rPr>
        <w:t xml:space="preserve"> Это наиболее инновационный элемент синергии. Современные подростки (так называемое поколение Альфа) обладают врожденной цифровой грамотностью, клиповым мышлением и высокой скоростью адаптации к новым технологиям. Они становятся наставниками для взрослых в вопросах </w:t>
      </w:r>
      <w:proofErr w:type="spellStart"/>
      <w:r w:rsidRPr="005D5252">
        <w:rPr>
          <w:rFonts w:ascii="Times New Roman" w:hAnsi="Times New Roman" w:cs="Times New Roman"/>
          <w:sz w:val="28"/>
          <w:szCs w:val="28"/>
        </w:rPr>
        <w:t>нейросетей</w:t>
      </w:r>
      <w:proofErr w:type="spellEnd"/>
      <w:r w:rsidRPr="005D5252">
        <w:rPr>
          <w:rFonts w:ascii="Times New Roman" w:hAnsi="Times New Roman" w:cs="Times New Roman"/>
          <w:sz w:val="28"/>
          <w:szCs w:val="28"/>
        </w:rPr>
        <w:t>, SMM, м</w:t>
      </w:r>
      <w:r>
        <w:rPr>
          <w:rFonts w:ascii="Times New Roman" w:hAnsi="Times New Roman" w:cs="Times New Roman"/>
          <w:sz w:val="28"/>
          <w:szCs w:val="28"/>
        </w:rPr>
        <w:t xml:space="preserve">обильной съемки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геймификации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>В первичном отделении, где количество участников обычно составляет от 15 до 50 человек, эти три вектора переплетаются, создавая плотную социальную ткань.</w:t>
      </w:r>
    </w:p>
    <w:p w:rsidR="005D5252" w:rsidRDefault="005D5252" w:rsidP="005D5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Default="005D5252" w:rsidP="005D5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Pr="005D5252" w:rsidRDefault="005D5252" w:rsidP="005D52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>2. ПРАКТИКИ И ФОРМАТЫ НАСТАВНИЧЕСТВА В ПЕРВИЧНОМ ОТДЕЛЕНИИ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>Эффективность наставничества в Движении Первых зависит от разнообразия форматов, которые позволяют каж</w:t>
      </w:r>
      <w:r>
        <w:rPr>
          <w:rFonts w:ascii="Times New Roman" w:hAnsi="Times New Roman" w:cs="Times New Roman"/>
          <w:sz w:val="28"/>
          <w:szCs w:val="28"/>
        </w:rPr>
        <w:t>дому участнику найти свою роль.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 xml:space="preserve">2.1. Проектный </w:t>
      </w:r>
      <w:proofErr w:type="spellStart"/>
      <w:r w:rsidRPr="005D5252">
        <w:rPr>
          <w:rFonts w:ascii="Times New Roman" w:hAnsi="Times New Roman" w:cs="Times New Roman"/>
          <w:b/>
          <w:sz w:val="28"/>
          <w:szCs w:val="28"/>
        </w:rPr>
        <w:t>тьюторинг</w:t>
      </w:r>
      <w:proofErr w:type="spellEnd"/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 xml:space="preserve">Первичное отделение живет от проекта к проекту (будь то экологическая акция, волонтерский десант или </w:t>
      </w:r>
      <w:proofErr w:type="spellStart"/>
      <w:r w:rsidRPr="005D5252">
        <w:rPr>
          <w:rFonts w:ascii="Times New Roman" w:hAnsi="Times New Roman" w:cs="Times New Roman"/>
          <w:sz w:val="28"/>
          <w:szCs w:val="28"/>
        </w:rPr>
        <w:t>медиафестиваль</w:t>
      </w:r>
      <w:proofErr w:type="spellEnd"/>
      <w:r w:rsidRPr="005D5252">
        <w:rPr>
          <w:rFonts w:ascii="Times New Roman" w:hAnsi="Times New Roman" w:cs="Times New Roman"/>
          <w:sz w:val="28"/>
          <w:szCs w:val="28"/>
        </w:rPr>
        <w:t>). Здесь применяется практика «проектных пар».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Механика:</w:t>
      </w:r>
      <w:r w:rsidRPr="005D5252">
        <w:rPr>
          <w:rFonts w:ascii="Times New Roman" w:hAnsi="Times New Roman" w:cs="Times New Roman"/>
          <w:sz w:val="28"/>
          <w:szCs w:val="28"/>
        </w:rPr>
        <w:t xml:space="preserve"> При запуске нового дела за опытным участником закрепляется новичок. Опытный отвечает за содержательную часть и </w:t>
      </w:r>
      <w:proofErr w:type="spellStart"/>
      <w:r w:rsidRPr="005D5252">
        <w:rPr>
          <w:rFonts w:ascii="Times New Roman" w:hAnsi="Times New Roman" w:cs="Times New Roman"/>
          <w:sz w:val="28"/>
          <w:szCs w:val="28"/>
        </w:rPr>
        <w:t>дедлайны</w:t>
      </w:r>
      <w:proofErr w:type="spellEnd"/>
      <w:r w:rsidRPr="005D5252">
        <w:rPr>
          <w:rFonts w:ascii="Times New Roman" w:hAnsi="Times New Roman" w:cs="Times New Roman"/>
          <w:sz w:val="28"/>
          <w:szCs w:val="28"/>
        </w:rPr>
        <w:t xml:space="preserve">, новичок — за конкретную зону ответственности (например, оформление презентации или </w:t>
      </w:r>
      <w:proofErr w:type="spellStart"/>
      <w:r w:rsidRPr="005D5252">
        <w:rPr>
          <w:rFonts w:ascii="Times New Roman" w:hAnsi="Times New Roman" w:cs="Times New Roman"/>
          <w:sz w:val="28"/>
          <w:szCs w:val="28"/>
        </w:rPr>
        <w:t>обзвон</w:t>
      </w:r>
      <w:proofErr w:type="spellEnd"/>
      <w:r w:rsidRPr="005D5252">
        <w:rPr>
          <w:rFonts w:ascii="Times New Roman" w:hAnsi="Times New Roman" w:cs="Times New Roman"/>
          <w:sz w:val="28"/>
          <w:szCs w:val="28"/>
        </w:rPr>
        <w:t xml:space="preserve"> участников).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>- Результат:</w:t>
      </w:r>
      <w:r w:rsidRPr="005D52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252">
        <w:rPr>
          <w:rFonts w:ascii="Times New Roman" w:hAnsi="Times New Roman" w:cs="Times New Roman"/>
          <w:sz w:val="28"/>
          <w:szCs w:val="28"/>
        </w:rPr>
        <w:t>Нивозведение</w:t>
      </w:r>
      <w:proofErr w:type="spellEnd"/>
      <w:r w:rsidRPr="005D5252">
        <w:rPr>
          <w:rFonts w:ascii="Times New Roman" w:hAnsi="Times New Roman" w:cs="Times New Roman"/>
          <w:sz w:val="28"/>
          <w:szCs w:val="28"/>
        </w:rPr>
        <w:t xml:space="preserve"> иерархии. Ошибка новичка не карается, а разбирается как учебная ситуация. Взрослый куратор при этом находится на позиции «играющий тренер», подключаясь только при возникновении юри</w:t>
      </w:r>
      <w:r>
        <w:rPr>
          <w:rFonts w:ascii="Times New Roman" w:hAnsi="Times New Roman" w:cs="Times New Roman"/>
          <w:sz w:val="28"/>
          <w:szCs w:val="28"/>
        </w:rPr>
        <w:t>дических или финансовых рисков.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>2.2</w:t>
      </w:r>
      <w:r w:rsidRPr="005D5252">
        <w:rPr>
          <w:rFonts w:ascii="Times New Roman" w:hAnsi="Times New Roman" w:cs="Times New Roman"/>
          <w:b/>
          <w:sz w:val="28"/>
          <w:szCs w:val="28"/>
        </w:rPr>
        <w:t>. Совет наставников (Межведомственное взаимодействие)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>Первичное отделение не существует в вакууме. Практика синергии поколений расширяется за счет привлечения внешних наставников.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>- Формат:</w:t>
      </w:r>
      <w:r w:rsidRPr="005D5252">
        <w:rPr>
          <w:rFonts w:ascii="Times New Roman" w:hAnsi="Times New Roman" w:cs="Times New Roman"/>
          <w:sz w:val="28"/>
          <w:szCs w:val="28"/>
        </w:rPr>
        <w:t xml:space="preserve"> Встречи в формате «Диалог на равных» с ветеранами, героями труда, предпринимателями, студентами-старшекурсниками.</w:t>
      </w:r>
    </w:p>
    <w:p w:rsid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>- Особенность:</w:t>
      </w:r>
      <w:r w:rsidRPr="005D52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25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D5252">
        <w:rPr>
          <w:rFonts w:ascii="Times New Roman" w:hAnsi="Times New Roman" w:cs="Times New Roman"/>
          <w:sz w:val="28"/>
          <w:szCs w:val="28"/>
        </w:rPr>
        <w:t xml:space="preserve"> отличие от классической лекции, формат первичного отделения предполагает камерность. Подростки могут задать неудобные вопросы, а наставники делятся не парадными историями успеха,</w:t>
      </w:r>
      <w:r>
        <w:rPr>
          <w:rFonts w:ascii="Times New Roman" w:hAnsi="Times New Roman" w:cs="Times New Roman"/>
          <w:sz w:val="28"/>
          <w:szCs w:val="28"/>
        </w:rPr>
        <w:t xml:space="preserve"> а опытом преодоления кризисов.</w:t>
      </w:r>
    </w:p>
    <w:p w:rsid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>3. ПСИХОЛОГО-ПЕДАГОГИЧЕСКИЕ ЭФФЕКТЫ СИНЕРГИИ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 xml:space="preserve">Внедрение описанных практик дает измеримый результат как для </w:t>
      </w:r>
      <w:r>
        <w:rPr>
          <w:rFonts w:ascii="Times New Roman" w:hAnsi="Times New Roman" w:cs="Times New Roman"/>
          <w:sz w:val="28"/>
          <w:szCs w:val="28"/>
        </w:rPr>
        <w:t>личности, так и для коллектива.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r w:rsidRPr="005D5252">
        <w:rPr>
          <w:rFonts w:ascii="Times New Roman" w:hAnsi="Times New Roman" w:cs="Times New Roman"/>
          <w:b/>
          <w:sz w:val="28"/>
          <w:szCs w:val="28"/>
        </w:rPr>
        <w:t>Профи</w:t>
      </w:r>
      <w:r w:rsidRPr="005D5252">
        <w:rPr>
          <w:rFonts w:ascii="Times New Roman" w:hAnsi="Times New Roman" w:cs="Times New Roman"/>
          <w:b/>
          <w:sz w:val="28"/>
          <w:szCs w:val="28"/>
        </w:rPr>
        <w:t>лактика выгорания наставников.</w:t>
      </w:r>
      <w:r w:rsidRPr="005D5252">
        <w:rPr>
          <w:rFonts w:ascii="Times New Roman" w:hAnsi="Times New Roman" w:cs="Times New Roman"/>
          <w:sz w:val="28"/>
          <w:szCs w:val="28"/>
        </w:rPr>
        <w:t xml:space="preserve"> В классической школе учитель часто чувствует одиночество. В системе Движения Первых взрослый опирается на актив старшеклассников. Делегирование ответственности за младших снижает нагрузку на педагога и превращает его из «контролера» в «архитектора среды».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Pr="005D5252">
        <w:rPr>
          <w:rFonts w:ascii="Times New Roman" w:hAnsi="Times New Roman" w:cs="Times New Roman"/>
          <w:b/>
          <w:sz w:val="28"/>
          <w:szCs w:val="28"/>
        </w:rPr>
        <w:t>Формир</w:t>
      </w:r>
      <w:r w:rsidRPr="005D5252">
        <w:rPr>
          <w:rFonts w:ascii="Times New Roman" w:hAnsi="Times New Roman" w:cs="Times New Roman"/>
          <w:b/>
          <w:sz w:val="28"/>
          <w:szCs w:val="28"/>
        </w:rPr>
        <w:t xml:space="preserve">ование </w:t>
      </w:r>
      <w:proofErr w:type="spellStart"/>
      <w:r w:rsidRPr="005D5252">
        <w:rPr>
          <w:rFonts w:ascii="Times New Roman" w:hAnsi="Times New Roman" w:cs="Times New Roman"/>
          <w:b/>
          <w:sz w:val="28"/>
          <w:szCs w:val="28"/>
        </w:rPr>
        <w:t>субъектности</w:t>
      </w:r>
      <w:proofErr w:type="spellEnd"/>
      <w:r w:rsidRPr="005D5252">
        <w:rPr>
          <w:rFonts w:ascii="Times New Roman" w:hAnsi="Times New Roman" w:cs="Times New Roman"/>
          <w:b/>
          <w:sz w:val="28"/>
          <w:szCs w:val="28"/>
        </w:rPr>
        <w:t xml:space="preserve"> подростка.</w:t>
      </w:r>
      <w:r w:rsidRPr="005D5252">
        <w:rPr>
          <w:rFonts w:ascii="Times New Roman" w:hAnsi="Times New Roman" w:cs="Times New Roman"/>
          <w:sz w:val="28"/>
          <w:szCs w:val="28"/>
        </w:rPr>
        <w:t xml:space="preserve"> Через горизонтальное наставничество младший школьник видит перспективу роста. Он понимает, </w:t>
      </w:r>
      <w:r w:rsidRPr="005D5252">
        <w:rPr>
          <w:rFonts w:ascii="Times New Roman" w:hAnsi="Times New Roman" w:cs="Times New Roman"/>
          <w:sz w:val="28"/>
          <w:szCs w:val="28"/>
        </w:rPr>
        <w:lastRenderedPageBreak/>
        <w:t>что через 3 года он сам станет наставником. Это создает долгосрочную мотивацию и удерживает молодежь в конструктивном поле.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Pr="005D5252">
        <w:rPr>
          <w:rFonts w:ascii="Times New Roman" w:hAnsi="Times New Roman" w:cs="Times New Roman"/>
          <w:b/>
          <w:sz w:val="28"/>
          <w:szCs w:val="28"/>
        </w:rPr>
        <w:t>Передача неяв</w:t>
      </w:r>
      <w:r w:rsidRPr="005D5252">
        <w:rPr>
          <w:rFonts w:ascii="Times New Roman" w:hAnsi="Times New Roman" w:cs="Times New Roman"/>
          <w:b/>
          <w:sz w:val="28"/>
          <w:szCs w:val="28"/>
        </w:rPr>
        <w:t>ного знания.</w:t>
      </w:r>
      <w:r w:rsidRPr="005D5252">
        <w:rPr>
          <w:rFonts w:ascii="Times New Roman" w:hAnsi="Times New Roman" w:cs="Times New Roman"/>
          <w:sz w:val="28"/>
          <w:szCs w:val="28"/>
        </w:rPr>
        <w:t xml:space="preserve"> Учебники учат фактам. Наставник учит «как быть». Через совместную деятельность в первичном отделении передаются ценности: ответственность за слово, умение держать удар, культура дискуссии, патриотизм не как лозунг, а как действие.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Pr="005D5252">
        <w:rPr>
          <w:rFonts w:ascii="Times New Roman" w:hAnsi="Times New Roman" w:cs="Times New Roman"/>
          <w:b/>
          <w:sz w:val="28"/>
          <w:szCs w:val="28"/>
        </w:rPr>
        <w:t>Циф</w:t>
      </w:r>
      <w:r w:rsidRPr="005D5252">
        <w:rPr>
          <w:rFonts w:ascii="Times New Roman" w:hAnsi="Times New Roman" w:cs="Times New Roman"/>
          <w:b/>
          <w:sz w:val="28"/>
          <w:szCs w:val="28"/>
        </w:rPr>
        <w:t>ровая и этическая грамотность.</w:t>
      </w:r>
      <w:r w:rsidRPr="005D5252">
        <w:rPr>
          <w:rFonts w:ascii="Times New Roman" w:hAnsi="Times New Roman" w:cs="Times New Roman"/>
          <w:sz w:val="28"/>
          <w:szCs w:val="28"/>
        </w:rPr>
        <w:t xml:space="preserve"> Обратное наставничество позволяет интегрировать современные технологии в социальные проекты, при этом взрослые выступают фильтром, помогая подросткам собл</w:t>
      </w:r>
      <w:r>
        <w:rPr>
          <w:rFonts w:ascii="Times New Roman" w:hAnsi="Times New Roman" w:cs="Times New Roman"/>
          <w:sz w:val="28"/>
          <w:szCs w:val="28"/>
        </w:rPr>
        <w:t>юдать цифровую гигиену и этику.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Барьеры и пути их преодоления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>Несмотря на высокий потенциал, практика наставничества сталкивается с вызовами: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>Формализм:</w:t>
      </w:r>
      <w:r w:rsidRPr="005D5252">
        <w:rPr>
          <w:rFonts w:ascii="Times New Roman" w:hAnsi="Times New Roman" w:cs="Times New Roman"/>
          <w:sz w:val="28"/>
          <w:szCs w:val="28"/>
        </w:rPr>
        <w:t xml:space="preserve"> Риск превратить наставничеств</w:t>
      </w:r>
      <w:r>
        <w:rPr>
          <w:rFonts w:ascii="Times New Roman" w:hAnsi="Times New Roman" w:cs="Times New Roman"/>
          <w:sz w:val="28"/>
          <w:szCs w:val="28"/>
        </w:rPr>
        <w:t>о в галочку в отчете. Решение:</w:t>
      </w:r>
      <w:r w:rsidRPr="005D5252">
        <w:rPr>
          <w:rFonts w:ascii="Times New Roman" w:hAnsi="Times New Roman" w:cs="Times New Roman"/>
          <w:sz w:val="28"/>
          <w:szCs w:val="28"/>
        </w:rPr>
        <w:t xml:space="preserve"> Акцент на реальных проектах, где без наставничества результат невозможен.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>Дефицит времени у взрослых</w:t>
      </w:r>
      <w:r>
        <w:rPr>
          <w:rFonts w:ascii="Times New Roman" w:hAnsi="Times New Roman" w:cs="Times New Roman"/>
          <w:sz w:val="28"/>
          <w:szCs w:val="28"/>
        </w:rPr>
        <w:t>: Педагоги перегружены. Решение:</w:t>
      </w:r>
      <w:r w:rsidRPr="005D5252">
        <w:rPr>
          <w:rFonts w:ascii="Times New Roman" w:hAnsi="Times New Roman" w:cs="Times New Roman"/>
          <w:sz w:val="28"/>
          <w:szCs w:val="28"/>
        </w:rPr>
        <w:t xml:space="preserve"> Создание пула наставников из числа родителей и представителей местных сообществ, которые могут уделять время эпизодически.</w:t>
      </w:r>
    </w:p>
    <w:p w:rsidR="005D5252" w:rsidRDefault="005D5252" w:rsidP="005D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t>Эмоциональн</w:t>
      </w:r>
      <w:r w:rsidRPr="005D5252">
        <w:rPr>
          <w:rFonts w:ascii="Times New Roman" w:hAnsi="Times New Roman" w:cs="Times New Roman"/>
          <w:b/>
          <w:sz w:val="28"/>
          <w:szCs w:val="28"/>
        </w:rPr>
        <w:t>ое выгорание старшеклассников:</w:t>
      </w:r>
      <w:r w:rsidRPr="005D5252">
        <w:rPr>
          <w:rFonts w:ascii="Times New Roman" w:hAnsi="Times New Roman" w:cs="Times New Roman"/>
          <w:sz w:val="28"/>
          <w:szCs w:val="28"/>
        </w:rPr>
        <w:t xml:space="preserve"> Старшие подростки могут уставать </w:t>
      </w:r>
      <w:r>
        <w:rPr>
          <w:rFonts w:ascii="Times New Roman" w:hAnsi="Times New Roman" w:cs="Times New Roman"/>
          <w:sz w:val="28"/>
          <w:szCs w:val="28"/>
        </w:rPr>
        <w:t>от ответственности за младших. Решение:</w:t>
      </w:r>
      <w:r w:rsidRPr="005D5252">
        <w:rPr>
          <w:rFonts w:ascii="Times New Roman" w:hAnsi="Times New Roman" w:cs="Times New Roman"/>
          <w:sz w:val="28"/>
          <w:szCs w:val="28"/>
        </w:rPr>
        <w:t xml:space="preserve"> Система признания (статус «Золотой резерв», благодарственные письма, рекомендации для портфолио).</w:t>
      </w:r>
    </w:p>
    <w:p w:rsidR="005D5252" w:rsidRDefault="005D5252" w:rsidP="005D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Default="005D5252" w:rsidP="005D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Default="005D5252" w:rsidP="005D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Default="005D5252" w:rsidP="005D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Default="005D5252" w:rsidP="005D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Default="005D5252" w:rsidP="005D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Pr="005D5252" w:rsidRDefault="005D5252" w:rsidP="005D5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252" w:rsidRPr="005D5252" w:rsidRDefault="005D5252" w:rsidP="005D5252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252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5D5252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>Наставничество в первичном отделении «Движения Первых» — это живой, динамичный процесс, который отказывается от патернализма в пользу партнерства. Синергия поколений здесь проявляется в том, что опыт старших придает проектам глубину и легитимность, энергия и цифровые навыки подростков обеспечивают скорость и актуальность, а совместная деятельность сплавляет эт</w:t>
      </w:r>
      <w:r w:rsidRPr="005D5252">
        <w:rPr>
          <w:rFonts w:ascii="Times New Roman" w:hAnsi="Times New Roman" w:cs="Times New Roman"/>
          <w:sz w:val="28"/>
          <w:szCs w:val="28"/>
        </w:rPr>
        <w:t>и элементы в единый результат.</w:t>
      </w:r>
    </w:p>
    <w:p w:rsidR="006B72E0" w:rsidRPr="005D5252" w:rsidRDefault="005D5252" w:rsidP="005D525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5252">
        <w:rPr>
          <w:rFonts w:ascii="Times New Roman" w:hAnsi="Times New Roman" w:cs="Times New Roman"/>
          <w:sz w:val="28"/>
          <w:szCs w:val="28"/>
        </w:rPr>
        <w:t>Первичное отделение становится микрокосмом идеального общества, где каждый нужен каждому: ветерану есть чему научить юношу, а юноше есть чем удивить ветерана. Именно в таких малых группах, через ежедневную практику взаимопомощи и сотворчества, формируется поколение, способное взять на себя ответственность за будущее России. Развитие этих практик должно оставаться приоритетом государственной молодежной политики, так как именно на уровне первичного звена теория превращается в живую традицию.</w:t>
      </w:r>
    </w:p>
    <w:sectPr w:rsidR="006B72E0" w:rsidRPr="005D5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71F"/>
    <w:rsid w:val="00544344"/>
    <w:rsid w:val="005D5252"/>
    <w:rsid w:val="00B10A02"/>
    <w:rsid w:val="00D4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85CD0-6B14-4EFA-9C6E-5C85FDD5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1000</Words>
  <Characters>5705</Characters>
  <Application>Microsoft Office Word</Application>
  <DocSecurity>0</DocSecurity>
  <Lines>47</Lines>
  <Paragraphs>13</Paragraphs>
  <ScaleCrop>false</ScaleCrop>
  <Company>Microsoft</Company>
  <LinksUpToDate>false</LinksUpToDate>
  <CharactersWithSpaces>6692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Геннадьевна Устинова</dc:creator>
  <cp:keywords/>
  <dc:description/>
  <cp:lastModifiedBy>Марина Геннадьевна Устинова</cp:lastModifiedBy>
  <cp:revision>3</cp:revision>
  <dcterms:created xsi:type="dcterms:W3CDTF">2026-10-15T23:23:00Z</dcterms:created>
  <dcterms:modified xsi:type="dcterms:W3CDTF">2026-10-15T23:31:00Z</dcterms:modified>
</cp:coreProperties>
</file>